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1B44" w14:textId="2AB2D55D" w:rsidR="0014134E" w:rsidRDefault="005D6201">
      <w:r>
        <w:drawing>
          <wp:inline distT="0" distB="0" distL="0" distR="0" wp14:anchorId="074A07AE" wp14:editId="1ECD90D4">
            <wp:extent cx="5974715" cy="4170045"/>
            <wp:effectExtent l="0" t="0" r="698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15" cy="417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AAB70" w14:textId="064DB0EC" w:rsidR="005D6201" w:rsidRPr="005D6201" w:rsidRDefault="005D6201" w:rsidP="005D6201">
      <w:pPr>
        <w:widowControl w:val="0"/>
        <w:spacing w:line="240" w:lineRule="auto"/>
        <w:rPr>
          <w:rFonts w:ascii="Times New Roman" w:eastAsia="等线" w:hAnsi="Times New Roman"/>
          <w:b/>
          <w:bCs/>
          <w:noProof w:val="0"/>
          <w:color w:val="auto"/>
          <w:sz w:val="24"/>
          <w:szCs w:val="24"/>
          <w:lang w:eastAsia="en-US"/>
        </w:rPr>
      </w:pPr>
      <w:r w:rsidRPr="00D55024">
        <w:rPr>
          <w:rFonts w:ascii="Times New Roman" w:eastAsia="等线" w:hAnsi="Times New Roman"/>
          <w:b/>
          <w:bCs/>
          <w:noProof w:val="0"/>
          <w:color w:val="auto"/>
          <w:sz w:val="24"/>
          <w:szCs w:val="24"/>
          <w:lang w:eastAsia="en-US"/>
        </w:rPr>
        <w:t>Supplementary Fig</w:t>
      </w:r>
      <w:r w:rsidR="0013594F" w:rsidRPr="00D55024">
        <w:rPr>
          <w:rFonts w:ascii="Times New Roman" w:eastAsia="等线" w:hAnsi="Times New Roman"/>
          <w:b/>
          <w:bCs/>
          <w:noProof w:val="0"/>
          <w:color w:val="auto"/>
          <w:sz w:val="24"/>
          <w:szCs w:val="24"/>
          <w:lang w:eastAsia="en-US"/>
        </w:rPr>
        <w:t>.</w:t>
      </w:r>
      <w:r w:rsidRPr="00D55024">
        <w:rPr>
          <w:rFonts w:ascii="Times New Roman" w:eastAsia="等线" w:hAnsi="Times New Roman"/>
          <w:b/>
          <w:bCs/>
          <w:noProof w:val="0"/>
          <w:color w:val="auto"/>
          <w:sz w:val="24"/>
          <w:szCs w:val="24"/>
          <w:lang w:eastAsia="en-US"/>
        </w:rPr>
        <w:t xml:space="preserve"> 1. Distribution of propensity scores before and after matching</w:t>
      </w:r>
      <w:r w:rsidR="00D55024" w:rsidRPr="00D55024">
        <w:rPr>
          <w:rFonts w:ascii="Times New Roman" w:eastAsia="等线" w:hAnsi="Times New Roman" w:hint="eastAsia"/>
          <w:b/>
          <w:bCs/>
          <w:noProof w:val="0"/>
          <w:color w:val="auto"/>
          <w:sz w:val="24"/>
          <w:szCs w:val="24"/>
        </w:rPr>
        <w:t>.</w:t>
      </w:r>
      <w:r w:rsidRPr="005D6201">
        <w:rPr>
          <w:rFonts w:ascii="Times New Roman" w:eastAsia="等线" w:hAnsi="Times New Roman"/>
          <w:noProof w:val="0"/>
          <w:color w:val="auto"/>
          <w:sz w:val="24"/>
          <w:szCs w:val="24"/>
          <w:lang w:eastAsia="en-US"/>
        </w:rPr>
        <w:br/>
        <w:t xml:space="preserve">Probability density plots of propensity scores for the structured nursing care pathway group and the </w:t>
      </w:r>
      <w:r w:rsidRPr="005D6201">
        <w:rPr>
          <w:rFonts w:ascii="Times New Roman" w:eastAsia="等线" w:hAnsi="Times New Roman" w:hint="eastAsia"/>
          <w:noProof w:val="0"/>
          <w:color w:val="auto"/>
          <w:sz w:val="24"/>
          <w:szCs w:val="24"/>
        </w:rPr>
        <w:t>s</w:t>
      </w:r>
      <w:r w:rsidRPr="005D6201">
        <w:rPr>
          <w:rFonts w:ascii="Times New Roman" w:eastAsia="等线" w:hAnsi="Times New Roman"/>
          <w:noProof w:val="0"/>
          <w:color w:val="auto"/>
          <w:sz w:val="24"/>
          <w:szCs w:val="24"/>
          <w:lang w:eastAsia="en-US"/>
        </w:rPr>
        <w:t xml:space="preserve">tandard </w:t>
      </w:r>
      <w:r w:rsidRPr="005D6201">
        <w:rPr>
          <w:rFonts w:ascii="Times New Roman" w:eastAsia="等线" w:hAnsi="Times New Roman" w:hint="eastAsia"/>
          <w:noProof w:val="0"/>
          <w:color w:val="auto"/>
          <w:sz w:val="24"/>
          <w:szCs w:val="24"/>
          <w:lang w:eastAsia="en-US"/>
        </w:rPr>
        <w:t xml:space="preserve">nursing </w:t>
      </w:r>
      <w:r w:rsidRPr="005D6201">
        <w:rPr>
          <w:rFonts w:ascii="Times New Roman" w:eastAsia="等线" w:hAnsi="Times New Roman"/>
          <w:noProof w:val="0"/>
          <w:color w:val="auto"/>
          <w:sz w:val="24"/>
          <w:szCs w:val="24"/>
          <w:lang w:eastAsia="en-US"/>
        </w:rPr>
        <w:t xml:space="preserve">care group before and after propensity score matching, </w:t>
      </w:r>
      <w:r w:rsidRPr="005D6201">
        <w:rPr>
          <w:rFonts w:ascii="Times New Roman" w:eastAsia="等线" w:hAnsi="Times New Roman" w:hint="eastAsia"/>
          <w:noProof w:val="0"/>
          <w:color w:val="auto"/>
          <w:sz w:val="24"/>
          <w:szCs w:val="24"/>
        </w:rPr>
        <w:t>show</w:t>
      </w:r>
      <w:r w:rsidRPr="005D6201">
        <w:rPr>
          <w:rFonts w:ascii="Times New Roman" w:eastAsia="等线" w:hAnsi="Times New Roman"/>
          <w:noProof w:val="0"/>
          <w:color w:val="auto"/>
          <w:sz w:val="24"/>
          <w:szCs w:val="24"/>
          <w:lang w:eastAsia="en-US"/>
        </w:rPr>
        <w:t>ing improved overlap after matching.</w:t>
      </w:r>
    </w:p>
    <w:p w14:paraId="29B01E43" w14:textId="77777777" w:rsidR="005D6201" w:rsidRPr="005D6201" w:rsidRDefault="005D6201"/>
    <w:sectPr w:rsidR="005D6201" w:rsidRPr="005D620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3CFD" w14:textId="77777777" w:rsidR="0091318F" w:rsidRDefault="0091318F" w:rsidP="005D6201">
      <w:pPr>
        <w:spacing w:line="240" w:lineRule="auto"/>
      </w:pPr>
      <w:r>
        <w:separator/>
      </w:r>
    </w:p>
  </w:endnote>
  <w:endnote w:type="continuationSeparator" w:id="0">
    <w:p w14:paraId="74858B66" w14:textId="77777777" w:rsidR="0091318F" w:rsidRDefault="0091318F" w:rsidP="005D6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620783"/>
      <w:docPartObj>
        <w:docPartGallery w:val="Page Numbers (Bottom of Page)"/>
        <w:docPartUnique/>
      </w:docPartObj>
    </w:sdtPr>
    <w:sdtEndPr/>
    <w:sdtContent>
      <w:p w14:paraId="36209185" w14:textId="0CCBD6E6" w:rsidR="009106B8" w:rsidRDefault="009106B8" w:rsidP="009106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99DB9AB" w14:textId="77777777" w:rsidR="009106B8" w:rsidRDefault="009106B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1A120" w14:textId="77777777" w:rsidR="0091318F" w:rsidRDefault="0091318F" w:rsidP="005D6201">
      <w:pPr>
        <w:spacing w:line="240" w:lineRule="auto"/>
      </w:pPr>
      <w:r>
        <w:separator/>
      </w:r>
    </w:p>
  </w:footnote>
  <w:footnote w:type="continuationSeparator" w:id="0">
    <w:p w14:paraId="297AB786" w14:textId="77777777" w:rsidR="0091318F" w:rsidRDefault="0091318F" w:rsidP="005D62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D39"/>
    <w:rsid w:val="0013594F"/>
    <w:rsid w:val="001C4626"/>
    <w:rsid w:val="001D037B"/>
    <w:rsid w:val="002D0353"/>
    <w:rsid w:val="004657FB"/>
    <w:rsid w:val="004C6F7C"/>
    <w:rsid w:val="004E2831"/>
    <w:rsid w:val="004E30BA"/>
    <w:rsid w:val="005875CE"/>
    <w:rsid w:val="005D6201"/>
    <w:rsid w:val="005E5B52"/>
    <w:rsid w:val="006C42CC"/>
    <w:rsid w:val="00752FDE"/>
    <w:rsid w:val="007C64C9"/>
    <w:rsid w:val="007D36A1"/>
    <w:rsid w:val="00872FA0"/>
    <w:rsid w:val="009106B8"/>
    <w:rsid w:val="0091318F"/>
    <w:rsid w:val="009D3C5B"/>
    <w:rsid w:val="00A11BB4"/>
    <w:rsid w:val="00AF4FAB"/>
    <w:rsid w:val="00AF5249"/>
    <w:rsid w:val="00BC78EB"/>
    <w:rsid w:val="00D55024"/>
    <w:rsid w:val="00D70D72"/>
    <w:rsid w:val="00DA0D39"/>
    <w:rsid w:val="00E60D39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5B0F8"/>
  <w15:chartTrackingRefBased/>
  <w15:docId w15:val="{A72A1DF8-8084-4022-9470-909C919C2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C78EB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DA0D39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DA0D39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DA0D39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paragraph" w:styleId="4">
    <w:name w:val="heading 4"/>
    <w:aliases w:val="Heading level 4"/>
    <w:basedOn w:val="a"/>
    <w:next w:val="a"/>
    <w:link w:val="40"/>
    <w:uiPriority w:val="11"/>
    <w:rsid w:val="004E30BA"/>
    <w:pPr>
      <w:keepNext/>
      <w:keepLines/>
      <w:spacing w:before="120" w:after="120" w:line="240" w:lineRule="auto"/>
      <w:outlineLvl w:val="3"/>
    </w:pPr>
    <w:rPr>
      <w:rFonts w:ascii="Times New Roman" w:eastAsia="Times New Roman" w:hAnsi="Times New Roman"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DA0D39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DA0D39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DA0D39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DA0D39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DA0D39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DA0D39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DA0D39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DA0D39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DA0D39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5"/>
    <w:qFormat/>
    <w:rsid w:val="00DA0D39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DA0D39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DA0D39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DA0D39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DA0D39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DA0D39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DA0D39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DA0D39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DA0D39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DA0D39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DA0D39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DA0D39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DA0D39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DA0D39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DA0D39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DA0D39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DA0D39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Text0">
    <w:name w:val="Text 字符"/>
    <w:basedOn w:val="a0"/>
    <w:link w:val="Text"/>
    <w:uiPriority w:val="12"/>
    <w:rsid w:val="00DA0D39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DA0D39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noProof w:val="0"/>
      <w:color w:val="auto"/>
      <w:sz w:val="21"/>
      <w:szCs w:val="21"/>
      <w:lang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DA0D39"/>
    <w:rPr>
      <w:rFonts w:ascii="Times New Roman" w:eastAsia="Times New Roman" w:hAnsi="Times New Roman" w:cs="Times New Roman"/>
      <w:kern w:val="0"/>
      <w:szCs w:val="21"/>
      <w:lang w:eastAsia="es-ES"/>
    </w:rPr>
  </w:style>
  <w:style w:type="paragraph" w:customStyle="1" w:styleId="Historytime">
    <w:name w:val="History time"/>
    <w:next w:val="Articletype"/>
    <w:uiPriority w:val="7"/>
    <w:qFormat/>
    <w:rsid w:val="00DA0D39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lockquote">
    <w:name w:val="Block quote"/>
    <w:basedOn w:val="Articletype"/>
    <w:uiPriority w:val="17"/>
    <w:qFormat/>
    <w:rsid w:val="00DA0D39"/>
    <w:pPr>
      <w:adjustRightInd/>
      <w:snapToGrid/>
      <w:spacing w:before="240" w:after="240"/>
      <w:ind w:left="720"/>
      <w:jc w:val="both"/>
    </w:pPr>
    <w:rPr>
      <w:i w:val="0"/>
      <w:sz w:val="21"/>
      <w:szCs w:val="21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4E30BA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paragraph" w:styleId="a5">
    <w:name w:val="header"/>
    <w:basedOn w:val="a"/>
    <w:link w:val="a6"/>
    <w:uiPriority w:val="99"/>
    <w:unhideWhenUsed/>
    <w:rsid w:val="005D62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D6201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620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6201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</dc:creator>
  <cp:keywords/>
  <dc:description/>
  <cp:lastModifiedBy>Alicia</cp:lastModifiedBy>
  <cp:revision>5</cp:revision>
  <dcterms:created xsi:type="dcterms:W3CDTF">2026-04-22T05:37:00Z</dcterms:created>
  <dcterms:modified xsi:type="dcterms:W3CDTF">2026-05-09T03:38:00Z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f7bc3328-1f9f-489f-ae09-1e93c30426fe</vt:lpwstr>
  </property>
</Properties>
</file>